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A1" w:rsidRPr="00AE26F0" w:rsidRDefault="000C15A1" w:rsidP="000C15A1">
      <w:pPr>
        <w:spacing w:before="150" w:after="150" w:line="288" w:lineRule="atLeast"/>
        <w:textAlignment w:val="baseline"/>
        <w:outlineLvl w:val="0"/>
        <w:rPr>
          <w:rFonts w:ascii="Times New Roman" w:eastAsia="Times New Roman" w:hAnsi="Times New Roman" w:cs="Times New Roman"/>
          <w:b/>
          <w:kern w:val="36"/>
          <w:sz w:val="24"/>
          <w:szCs w:val="24"/>
          <w:lang w:eastAsia="ru-RU"/>
        </w:rPr>
      </w:pPr>
      <w:r w:rsidRPr="00AE26F0">
        <w:rPr>
          <w:rFonts w:ascii="Times New Roman" w:eastAsia="Times New Roman" w:hAnsi="Times New Roman" w:cs="Times New Roman"/>
          <w:b/>
          <w:kern w:val="36"/>
          <w:sz w:val="24"/>
          <w:szCs w:val="24"/>
          <w:lang w:eastAsia="ru-RU"/>
        </w:rPr>
        <w:t>Памятка по недопущению распространения экстремизма на территории сельского поселения</w:t>
      </w:r>
    </w:p>
    <w:p w:rsidR="000C15A1" w:rsidRPr="00AE26F0" w:rsidRDefault="000C15A1" w:rsidP="000C15A1">
      <w:pPr>
        <w:shd w:val="clear" w:color="auto" w:fill="FFFFFF"/>
        <w:spacing w:after="0" w:line="360" w:lineRule="atLeast"/>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noProof/>
          <w:color w:val="444444"/>
          <w:sz w:val="24"/>
          <w:szCs w:val="24"/>
          <w:lang w:eastAsia="ru-RU"/>
        </w:rPr>
        <w:drawing>
          <wp:inline distT="0" distB="0" distL="0" distR="0">
            <wp:extent cx="2667000" cy="2000250"/>
            <wp:effectExtent l="19050" t="0" r="0" b="0"/>
            <wp:docPr id="1" name="Рисунок 1" descr="Памятка по недопущению распространения экстремизма на территории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недопущению распространения экстремизма на территории сельского поселения"/>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0C15A1" w:rsidRPr="00AE26F0" w:rsidRDefault="000C15A1" w:rsidP="000C15A1">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1. Основные понятия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1.1. Экстремистская деятельность (экстремизм):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насильственное изменение основ конституционного строя и нарушение целостности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публичное оправдание терроризма и иная террористическая деятельность;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возбуждение социальной, расовой, национальной или религиозной розни;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организация и подготовка указанных деяний, а также подстрекательство к их осуществлению;</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1.2. Экстремистская организация: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1.3. Экстремистские материалы:</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2. Основные принципы противодействия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2.1. Противодействие экстремистской деятельности основывается на следующих принципах: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признание, соблюдение и защита прав и свобод человека и гражданина, а равно законных интересов организации;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законность;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гласность;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приоритет обеспечения безопасности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приоритет мер, направленных на предупреждение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неотвратимость наказания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3. Основные направления противодействия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3.1. Противодействие экстремистской деятельности осуществляется по следующим основным направлениям: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4. Ответственность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4.1. Ответственность за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rsidRPr="00AE26F0">
        <w:rPr>
          <w:rFonts w:ascii="Times New Roman" w:eastAsia="Times New Roman" w:hAnsi="Times New Roman" w:cs="Times New Roman"/>
          <w:color w:val="444444"/>
          <w:sz w:val="24"/>
          <w:szCs w:val="24"/>
          <w:lang w:eastAsia="ru-RU"/>
        </w:rPr>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5. Запреты и недопущения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5.1. Недопущение использования сетей связи общего пользования для осуществления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5.2. Недопущение осуществления экстремистской деятельности при проведении массовых акций.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6. Виды ответственности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6.1. Административная ответственность</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Нарушение законодательства о свободе совести, свободе вероисповедания и о религиозных объединениях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Злоупотребление свободой массовой информации.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Пропаганда и публичное демонстрирование нацистской атрибутики или символики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lastRenderedPageBreak/>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Производство и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6.2. Уголовная ответственность</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Обстоятельства, отягчающие наказание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осуществлению права на свободу совести и вероисповеданий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Террористический акт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Те же деяния: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совершенные группой лиц по предварительному сговору или организованной группой;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повлекшие по неосторожности смерть человека;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3. Деяния, предусмотренные частями первой или второй настоящей статьи, если они: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Содействие террористической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Публичные призывы к осуществлению террористической деятельности или публичное оправдание терроризма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Заведомо ложное сообщение об акте терроризма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Массовые беспорядки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w:t>
      </w:r>
      <w:r w:rsidRPr="00AE26F0">
        <w:rPr>
          <w:rFonts w:ascii="Times New Roman" w:eastAsia="Times New Roman" w:hAnsi="Times New Roman" w:cs="Times New Roman"/>
          <w:color w:val="444444"/>
          <w:sz w:val="24"/>
          <w:szCs w:val="24"/>
          <w:lang w:eastAsia="ru-RU"/>
        </w:rPr>
        <w:lastRenderedPageBreak/>
        <w:t>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Хулиганство</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1.Хулиганство, то есть грубое нарушение общественного порядка, выражающее явное неуважение к обществу, совершенное: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 применением оружия или предметов, используемых в качестве оружия;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 Публичные призывы к осуществлению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Диверсия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совершенные организованной группой;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Возбуждение ненависти либо вражды, а равно унижение человеческого достоинства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 применением насилия или с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лицом с использованием своего служебного положения;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Организация экстремистского сообщества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w:t>
      </w:r>
      <w:r w:rsidRPr="00AE26F0">
        <w:rPr>
          <w:rFonts w:ascii="Times New Roman" w:eastAsia="Times New Roman" w:hAnsi="Times New Roman" w:cs="Times New Roman"/>
          <w:color w:val="444444"/>
          <w:sz w:val="24"/>
          <w:szCs w:val="24"/>
          <w:lang w:eastAsia="ru-RU"/>
        </w:rPr>
        <w:lastRenderedPageBreak/>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Организация деятельности экстремистской организации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w:t>
      </w:r>
      <w:r w:rsidRPr="00AE26F0">
        <w:rPr>
          <w:rFonts w:ascii="Times New Roman" w:eastAsia="Times New Roman" w:hAnsi="Times New Roman" w:cs="Times New Roman"/>
          <w:color w:val="444444"/>
          <w:sz w:val="24"/>
          <w:szCs w:val="24"/>
          <w:lang w:eastAsia="ru-RU"/>
        </w:rPr>
        <w:lastRenderedPageBreak/>
        <w:t>в его действиях не содержится иного состава преступления (статья 282.2.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ВНИМАНИЕ!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FD2225" w:rsidRPr="00AE26F0" w:rsidRDefault="00FD2225" w:rsidP="000C15A1">
      <w:pPr>
        <w:ind w:left="-567" w:right="-426" w:firstLine="567"/>
        <w:rPr>
          <w:rFonts w:ascii="Times New Roman" w:hAnsi="Times New Roman" w:cs="Times New Roman"/>
          <w:sz w:val="24"/>
          <w:szCs w:val="24"/>
        </w:rPr>
      </w:pPr>
    </w:p>
    <w:sectPr w:rsidR="00FD2225" w:rsidRPr="00AE26F0" w:rsidSect="00FD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5A1"/>
    <w:rsid w:val="000C15A1"/>
    <w:rsid w:val="0018442A"/>
    <w:rsid w:val="005E48DF"/>
    <w:rsid w:val="00945840"/>
    <w:rsid w:val="00A25248"/>
    <w:rsid w:val="00AE26F0"/>
    <w:rsid w:val="00F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25"/>
  </w:style>
  <w:style w:type="paragraph" w:styleId="1">
    <w:name w:val="heading 1"/>
    <w:basedOn w:val="a"/>
    <w:link w:val="10"/>
    <w:uiPriority w:val="9"/>
    <w:qFormat/>
    <w:rsid w:val="000C1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A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15A1"/>
    <w:rPr>
      <w:color w:val="0000FF"/>
      <w:u w:val="single"/>
    </w:rPr>
  </w:style>
  <w:style w:type="paragraph" w:styleId="a4">
    <w:name w:val="Normal (Web)"/>
    <w:basedOn w:val="a"/>
    <w:uiPriority w:val="99"/>
    <w:semiHidden/>
    <w:unhideWhenUsed/>
    <w:rsid w:val="000C1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15A1"/>
    <w:rPr>
      <w:b/>
      <w:bCs/>
    </w:rPr>
  </w:style>
  <w:style w:type="character" w:styleId="a6">
    <w:name w:val="Emphasis"/>
    <w:basedOn w:val="a0"/>
    <w:uiPriority w:val="20"/>
    <w:qFormat/>
    <w:rsid w:val="000C15A1"/>
    <w:rPr>
      <w:i/>
      <w:iCs/>
    </w:rPr>
  </w:style>
  <w:style w:type="paragraph" w:styleId="a7">
    <w:name w:val="Balloon Text"/>
    <w:basedOn w:val="a"/>
    <w:link w:val="a8"/>
    <w:uiPriority w:val="99"/>
    <w:semiHidden/>
    <w:unhideWhenUsed/>
    <w:rsid w:val="000C15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099669">
      <w:bodyDiv w:val="1"/>
      <w:marLeft w:val="0"/>
      <w:marRight w:val="0"/>
      <w:marTop w:val="0"/>
      <w:marBottom w:val="0"/>
      <w:divBdr>
        <w:top w:val="none" w:sz="0" w:space="0" w:color="auto"/>
        <w:left w:val="none" w:sz="0" w:space="0" w:color="auto"/>
        <w:bottom w:val="none" w:sz="0" w:space="0" w:color="auto"/>
        <w:right w:val="none" w:sz="0" w:space="0" w:color="auto"/>
      </w:divBdr>
      <w:divsChild>
        <w:div w:id="779841699">
          <w:marLeft w:val="0"/>
          <w:marRight w:val="0"/>
          <w:marTop w:val="0"/>
          <w:marBottom w:val="0"/>
          <w:divBdr>
            <w:top w:val="none" w:sz="0" w:space="0" w:color="auto"/>
            <w:left w:val="none" w:sz="0" w:space="0" w:color="auto"/>
            <w:bottom w:val="none" w:sz="0" w:space="0" w:color="auto"/>
            <w:right w:val="none" w:sz="0" w:space="0" w:color="auto"/>
          </w:divBdr>
        </w:div>
        <w:div w:id="143517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26555</Characters>
  <Application>Microsoft Office Word</Application>
  <DocSecurity>0</DocSecurity>
  <Lines>221</Lines>
  <Paragraphs>62</Paragraphs>
  <ScaleCrop>false</ScaleCrop>
  <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Rezeda</cp:lastModifiedBy>
  <cp:revision>2</cp:revision>
  <dcterms:created xsi:type="dcterms:W3CDTF">2019-10-24T06:25:00Z</dcterms:created>
  <dcterms:modified xsi:type="dcterms:W3CDTF">2019-10-24T06:25:00Z</dcterms:modified>
</cp:coreProperties>
</file>